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35" w:rsidRPr="008C777E" w:rsidRDefault="008C777E" w:rsidP="00AE0935">
      <w:pPr>
        <w:pStyle w:val="NormalnyWeb"/>
        <w:shd w:val="clear" w:color="auto" w:fill="F9F9F9"/>
        <w:spacing w:line="300" w:lineRule="atLeast"/>
        <w:jc w:val="center"/>
        <w:rPr>
          <w:rFonts w:ascii="Tahoma" w:hAnsi="Tahoma" w:cs="Tahoma"/>
          <w:b/>
          <w:bCs/>
          <w:sz w:val="26"/>
          <w:szCs w:val="26"/>
        </w:rPr>
      </w:pPr>
      <w:r w:rsidRPr="008C777E">
        <w:rPr>
          <w:rFonts w:ascii="Tahoma" w:hAnsi="Tahoma" w:cs="Tahoma"/>
          <w:b/>
          <w:bCs/>
          <w:sz w:val="26"/>
          <w:szCs w:val="26"/>
        </w:rPr>
        <w:t>Program gospodarki odpadami niebezpiecznymi</w:t>
      </w:r>
    </w:p>
    <w:p w:rsidR="008C777E" w:rsidRPr="008C777E" w:rsidRDefault="008C777E" w:rsidP="008C777E">
      <w:pPr>
        <w:pStyle w:val="NormalnyWeb"/>
        <w:shd w:val="clear" w:color="auto" w:fill="F9F9F9"/>
        <w:spacing w:line="300" w:lineRule="atLeast"/>
        <w:jc w:val="both"/>
        <w:rPr>
          <w:rFonts w:ascii="Arial" w:hAnsi="Arial" w:cs="Arial"/>
        </w:rPr>
      </w:pPr>
      <w:r w:rsidRPr="008C777E">
        <w:rPr>
          <w:rFonts w:ascii="Arial" w:hAnsi="Arial" w:cs="Arial"/>
        </w:rPr>
        <w:t>Program gospodarki odpadami niebezpiecznymi, dołączany do wniosku o wydanie decyzji zatwierdzającej program gospodarki odpadami niebezpiecznymi, powinien zawierać:</w:t>
      </w:r>
    </w:p>
    <w:p w:rsidR="00AE0935" w:rsidRPr="008C777E" w:rsidRDefault="00AE0935" w:rsidP="00AE0935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AE0935">
        <w:rPr>
          <w:rFonts w:ascii="Tahoma" w:hAnsi="Tahoma" w:cs="Tahoma"/>
        </w:rPr>
        <w:t>yszczególnienie rodzajów odpadów niebezpiecznych przewidzianych do wytwarzania, a w przypadkach gdy określenie rodzaju nie jest wystarczające do ustalenia zagrożeń, jakie mogą powodować odpady niebezpieczne, właściwy organ może wezwać wnioskodawcę do podania podstawowego składu chemicznego i właściwości odpadów</w:t>
      </w:r>
      <w:r w:rsidR="008C777E">
        <w:rPr>
          <w:rFonts w:ascii="Tahoma" w:hAnsi="Tahoma" w:cs="Tahoma"/>
        </w:rPr>
        <w:t xml:space="preserve"> (</w:t>
      </w:r>
      <w:r w:rsidR="008C777E" w:rsidRPr="008C777E">
        <w:rPr>
          <w:rFonts w:ascii="Arial" w:hAnsi="Arial" w:cs="Arial"/>
          <w:i/>
          <w:sz w:val="20"/>
          <w:szCs w:val="20"/>
        </w:rPr>
        <w:t>zgodnie z rozporządzeniem Ministra Środowiska z dnia 27 września 2001 roku w sprawie katalogu odpadów (</w:t>
      </w:r>
      <w:r w:rsidR="008C777E" w:rsidRPr="008C777E">
        <w:rPr>
          <w:rFonts w:ascii="Arial" w:hAnsi="Arial" w:cs="Arial"/>
          <w:i/>
          <w:iCs/>
          <w:sz w:val="20"/>
          <w:szCs w:val="20"/>
        </w:rPr>
        <w:t xml:space="preserve">Dz. U. Nr 112, </w:t>
      </w:r>
      <w:r w:rsidR="008C777E"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="008C777E" w:rsidRPr="008C777E">
        <w:rPr>
          <w:rFonts w:ascii="Arial" w:hAnsi="Arial" w:cs="Arial"/>
          <w:i/>
          <w:iCs/>
          <w:sz w:val="20"/>
          <w:szCs w:val="20"/>
        </w:rPr>
        <w:t>poz. 1206</w:t>
      </w:r>
      <w:r w:rsidR="008C777E" w:rsidRPr="008C777E">
        <w:rPr>
          <w:rFonts w:ascii="Arial" w:hAnsi="Arial" w:cs="Arial"/>
          <w:i/>
          <w:sz w:val="20"/>
          <w:szCs w:val="20"/>
        </w:rPr>
        <w:t>)</w:t>
      </w:r>
      <w:r w:rsidR="008C777E">
        <w:rPr>
          <w:rFonts w:ascii="Arial" w:hAnsi="Arial" w:cs="Arial"/>
        </w:rPr>
        <w:t>)</w:t>
      </w:r>
      <w:r w:rsidR="008C777E" w:rsidRPr="008C777E">
        <w:rPr>
          <w:rFonts w:ascii="Arial" w:hAnsi="Arial" w:cs="Arial"/>
        </w:rPr>
        <w:t>.</w:t>
      </w:r>
    </w:p>
    <w:p w:rsidR="00AE0935" w:rsidRDefault="00AE0935" w:rsidP="00AE0935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AE0935">
        <w:rPr>
          <w:rFonts w:ascii="Tahoma" w:hAnsi="Tahoma" w:cs="Tahoma"/>
        </w:rPr>
        <w:t>kreślenie ilości odpadów niebezpiecznych poszczególnych rodzajów przewidzian</w:t>
      </w:r>
      <w:r>
        <w:rPr>
          <w:rFonts w:ascii="Tahoma" w:hAnsi="Tahoma" w:cs="Tahoma"/>
        </w:rPr>
        <w:t>ych do wytwarzania w ciągu roku</w:t>
      </w:r>
      <w:r w:rsidR="00F80E4D">
        <w:rPr>
          <w:rFonts w:ascii="Tahoma" w:hAnsi="Tahoma" w:cs="Tahoma"/>
        </w:rPr>
        <w:t xml:space="preserve"> </w:t>
      </w:r>
      <w:r w:rsidR="00F80E4D">
        <w:rPr>
          <w:rFonts w:ascii="Arial" w:hAnsi="Arial" w:cs="Arial"/>
        </w:rPr>
        <w:t>(Mg/rok)</w:t>
      </w:r>
      <w:r>
        <w:rPr>
          <w:rFonts w:ascii="Tahoma" w:hAnsi="Tahoma" w:cs="Tahoma"/>
        </w:rPr>
        <w:t>.</w:t>
      </w:r>
    </w:p>
    <w:p w:rsidR="00AE0935" w:rsidRDefault="00AE0935" w:rsidP="00AE0935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AE0935">
        <w:rPr>
          <w:rFonts w:ascii="Tahoma" w:hAnsi="Tahoma" w:cs="Tahoma"/>
        </w:rPr>
        <w:t>nformacje wskazujące na sposoby zapobiegania powstawaniu odpadów niebezpiecznych lub ograniczania ilości odpadów i ich negatywnego oddziaływania na środowisko</w:t>
      </w:r>
      <w:r>
        <w:rPr>
          <w:rFonts w:ascii="Tahoma" w:hAnsi="Tahoma" w:cs="Tahoma"/>
        </w:rPr>
        <w:t>.</w:t>
      </w:r>
    </w:p>
    <w:p w:rsidR="00AE0935" w:rsidRDefault="00AE0935" w:rsidP="00AE0935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AE0935">
        <w:rPr>
          <w:rFonts w:ascii="Tahoma" w:hAnsi="Tahoma" w:cs="Tahoma"/>
        </w:rPr>
        <w:t xml:space="preserve">pis dalszego sposobu gospodarowania odpadami niebezpiecznymi, </w:t>
      </w:r>
      <w:r>
        <w:rPr>
          <w:rFonts w:ascii="Tahoma" w:hAnsi="Tahoma" w:cs="Tahoma"/>
        </w:rPr>
        <w:t xml:space="preserve">                      </w:t>
      </w:r>
      <w:r w:rsidRPr="00AE0935">
        <w:rPr>
          <w:rFonts w:ascii="Tahoma" w:hAnsi="Tahoma" w:cs="Tahoma"/>
        </w:rPr>
        <w:t>z uwzględnieniem zbierania, transportu, odzysku i unieszkodliwiania odpadów niebezpiecznych</w:t>
      </w:r>
      <w:r>
        <w:rPr>
          <w:rFonts w:ascii="Tahoma" w:hAnsi="Tahoma" w:cs="Tahoma"/>
        </w:rPr>
        <w:t>.</w:t>
      </w:r>
    </w:p>
    <w:p w:rsidR="00AE0935" w:rsidRDefault="00AE0935" w:rsidP="00AE0935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AE0935">
        <w:rPr>
          <w:rFonts w:ascii="Tahoma" w:hAnsi="Tahoma" w:cs="Tahoma"/>
        </w:rPr>
        <w:t>skazanie miejsca i sposobu oraz rodzaju magazynowanych odpadów niebezpiecznych.</w:t>
      </w:r>
    </w:p>
    <w:p w:rsidR="00AE0935" w:rsidRDefault="00AE0935" w:rsidP="00AE0935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Tahoma" w:hAnsi="Tahoma" w:cs="Tahoma"/>
        </w:rPr>
      </w:pPr>
      <w:r w:rsidRPr="00AE0935">
        <w:rPr>
          <w:rFonts w:ascii="Tahoma" w:hAnsi="Tahoma" w:cs="Tahoma"/>
        </w:rPr>
        <w:t>Czas prowadzenia działalności związanej z wytwarzaniem odpadów.</w:t>
      </w:r>
    </w:p>
    <w:p w:rsidR="00D5281E" w:rsidRDefault="00D5281E" w:rsidP="008C777E">
      <w:pPr>
        <w:spacing w:after="0" w:line="360" w:lineRule="auto"/>
        <w:rPr>
          <w:rFonts w:ascii="Arial" w:hAnsi="Arial" w:cs="Arial"/>
        </w:rPr>
      </w:pPr>
    </w:p>
    <w:p w:rsidR="00D5281E" w:rsidRDefault="00D5281E" w:rsidP="008C777E">
      <w:pPr>
        <w:spacing w:after="0" w:line="360" w:lineRule="auto"/>
        <w:rPr>
          <w:rFonts w:ascii="Arial" w:hAnsi="Arial" w:cs="Arial"/>
        </w:rPr>
      </w:pPr>
    </w:p>
    <w:p w:rsidR="00D5281E" w:rsidRDefault="00D5281E" w:rsidP="008C777E">
      <w:pPr>
        <w:spacing w:after="0" w:line="360" w:lineRule="auto"/>
        <w:rPr>
          <w:rFonts w:ascii="Arial" w:hAnsi="Arial" w:cs="Arial"/>
        </w:rPr>
      </w:pPr>
    </w:p>
    <w:p w:rsidR="00F775C0" w:rsidRPr="008C777E" w:rsidRDefault="008C777E" w:rsidP="008C777E">
      <w:pPr>
        <w:spacing w:after="0" w:line="360" w:lineRule="auto"/>
        <w:rPr>
          <w:rFonts w:ascii="Arial" w:hAnsi="Arial" w:cs="Arial"/>
        </w:rPr>
      </w:pPr>
      <w:r w:rsidRPr="008C777E">
        <w:rPr>
          <w:rFonts w:ascii="Arial" w:hAnsi="Arial" w:cs="Arial"/>
        </w:rPr>
        <w:t>Załączniki:</w:t>
      </w:r>
    </w:p>
    <w:p w:rsidR="008C777E" w:rsidRDefault="008C777E" w:rsidP="008C777E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dowód zapłaty opłaty skarbowej,</w:t>
      </w:r>
    </w:p>
    <w:p w:rsidR="008C777E" w:rsidRDefault="008C777E" w:rsidP="008C777E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o wpisie do ewidencji działalności gospodarczej,</w:t>
      </w:r>
    </w:p>
    <w:p w:rsidR="00BC6E6F" w:rsidRDefault="00D5281E" w:rsidP="008C777E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o nadaniu numeru REGON</w:t>
      </w:r>
      <w:r w:rsidR="00BC6E6F">
        <w:rPr>
          <w:rFonts w:ascii="Arial" w:hAnsi="Arial" w:cs="Arial"/>
        </w:rPr>
        <w:t>,</w:t>
      </w:r>
    </w:p>
    <w:p w:rsidR="008C777E" w:rsidRDefault="00BC6E6F" w:rsidP="008C777E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C10B9A">
        <w:rPr>
          <w:rFonts w:ascii="Arial" w:hAnsi="Arial" w:cs="Arial"/>
        </w:rPr>
        <w:t>prawo do dysponowania nieruchomością.</w:t>
      </w:r>
    </w:p>
    <w:p w:rsidR="00C10B9A" w:rsidRDefault="00C10B9A" w:rsidP="00C10B9A">
      <w:pPr>
        <w:spacing w:after="0" w:line="360" w:lineRule="auto"/>
        <w:rPr>
          <w:rFonts w:ascii="Arial" w:hAnsi="Arial" w:cs="Arial"/>
        </w:rPr>
      </w:pPr>
    </w:p>
    <w:p w:rsidR="00C10B9A" w:rsidRDefault="00C10B9A" w:rsidP="00C10B9A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*Obowiązki wytwórcy odpadów</w:t>
      </w:r>
      <w:r>
        <w:rPr>
          <w:rFonts w:ascii="Arial" w:hAnsi="Arial" w:cs="Arial"/>
          <w:sz w:val="16"/>
          <w:szCs w:val="16"/>
        </w:rPr>
        <w:t xml:space="preserve"> </w:t>
      </w:r>
    </w:p>
    <w:p w:rsidR="00C10B9A" w:rsidRDefault="00C10B9A" w:rsidP="00C10B9A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Wytwórca odpadów jest obowiązany do:</w:t>
      </w:r>
    </w:p>
    <w:p w:rsidR="00C10B9A" w:rsidRDefault="00C10B9A" w:rsidP="00C10B9A">
      <w:pPr>
        <w:pStyle w:val="p11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 uzyskania decyzji zatwierdzającej program gospodarki odpadami niebezpiecznymi, jeżeli wytwarza odpady niebezpieczne           w ilości powyżej 0,1 Mg rocznie;</w:t>
      </w:r>
    </w:p>
    <w:p w:rsidR="00C10B9A" w:rsidRDefault="00C10B9A" w:rsidP="00C10B9A">
      <w:pPr>
        <w:pStyle w:val="p11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2) przedłożenia informacji o wytwarzanych odpadach oraz o sposobach gospodarowania wytworzonymi odpadami, jeżeli wytwarza odpady niebezpieczne w ilości do 0,1 Mg rocznie albo powyżej 5 Mg rocznie odpadów innych niż niebezpieczne.</w:t>
      </w:r>
    </w:p>
    <w:p w:rsidR="00C10B9A" w:rsidRDefault="00C10B9A" w:rsidP="00C10B9A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1a. Wytwórca odpadów, który prowadzi działalność polegającą na świadczeniu usług w zakresie budowy, rozbiórki, remontu obiektów, czyszczenia zbiorników lub urządzeń oraz sprzątania, konserwacji i napraw, a także przetwarzania odpadów </w:t>
      </w:r>
      <w:r>
        <w:rPr>
          <w:rFonts w:ascii="Arial" w:hAnsi="Arial" w:cs="Arial"/>
          <w:sz w:val="16"/>
          <w:szCs w:val="16"/>
        </w:rPr>
        <w:lastRenderedPageBreak/>
        <w:t>zawierających azbest w urządzeniach przewoźnych, jest obowiązany do uzyskania decyzji zatwierdzającej program gospodarki odpadami.</w:t>
      </w:r>
    </w:p>
    <w:p w:rsidR="00C10B9A" w:rsidRDefault="00C10B9A" w:rsidP="00C10B9A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Wytwórca odpadów jest obowiązany do uzyskania pozwolenia na wytwarzanie odpadów, które powstają w związku                      z eksploatacją instalacji, jeżeli wytwarza powyżej 1 Mg odpadów niebezpiecznych rocznie lub powyżej 5 tysięcy Mg odpadów innych niż niebezpieczne rocznie.</w:t>
      </w:r>
    </w:p>
    <w:p w:rsidR="00C10B9A" w:rsidRDefault="00C10B9A" w:rsidP="00C10B9A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W pozwoleniu, o którym mowa w ust. 2, uwzględnia się wszystkie odpady wytwarzane przez danego wytwórcę w danym miejscu.</w:t>
      </w:r>
    </w:p>
    <w:p w:rsidR="00C10B9A" w:rsidRDefault="00C10B9A" w:rsidP="00C10B9A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3a. Wytwórca odpadów, który jednocześnie prowadzi działalność w zakresie rozbiórki i remontów obiektów, w wyniku której powstają odpady zawierające azbest i który przetwarza te odpady w urządzeniach przewoźnych, jest obowiązany do uzyskania jednej decyzji zatwierdzającej program gospodarki odpadami, obejmującej odpady powstające w wyniku rozbiórki i remontów oraz odpady powstałe w wyniku eksploatacji urządzeń przewoźnych do przetwarzania odpadów zawierających azbest.</w:t>
      </w:r>
    </w:p>
    <w:p w:rsidR="00C10B9A" w:rsidRDefault="00C10B9A" w:rsidP="00C10B9A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Wymóg uzyskania decyzji zatwierdzającej program gospodarki odpadami niebezpiecznymi, pozwolenia na wytwarzanie odpadów, a także przedłożenia informacji o wytwarzanych odpadach oraz o sposobach gospodarowania wytworzonymi odpadami nie dotyczy wytwórcy odpadów prowadzącego instalację, na której prowadzenie wymagane jest pozwolenie zintegrowane, o którym mowa w przepisach o ochronie środowiska.</w:t>
      </w:r>
    </w:p>
    <w:p w:rsidR="00C10B9A" w:rsidRPr="00C10B9A" w:rsidRDefault="00C10B9A" w:rsidP="00C10B9A">
      <w:pPr>
        <w:spacing w:after="0" w:line="360" w:lineRule="auto"/>
        <w:rPr>
          <w:rFonts w:ascii="Arial" w:hAnsi="Arial" w:cs="Arial"/>
        </w:rPr>
      </w:pPr>
    </w:p>
    <w:sectPr w:rsidR="00C10B9A" w:rsidRPr="00C10B9A" w:rsidSect="00F7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1954"/>
    <w:multiLevelType w:val="hybridMultilevel"/>
    <w:tmpl w:val="D78CD00C"/>
    <w:lvl w:ilvl="0" w:tplc="DA883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4191D"/>
    <w:multiLevelType w:val="hybridMultilevel"/>
    <w:tmpl w:val="E7740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0935"/>
    <w:rsid w:val="00504F17"/>
    <w:rsid w:val="005472EA"/>
    <w:rsid w:val="008C777E"/>
    <w:rsid w:val="00AE0935"/>
    <w:rsid w:val="00BC6E6F"/>
    <w:rsid w:val="00C10B9A"/>
    <w:rsid w:val="00D5281E"/>
    <w:rsid w:val="00DB4FF2"/>
    <w:rsid w:val="00F775C0"/>
    <w:rsid w:val="00F8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5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093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1">
    <w:name w:val="p11"/>
    <w:basedOn w:val="Normalny"/>
    <w:rsid w:val="00AE093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AE093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C7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712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130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7822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02919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1799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7600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73693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86212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2010-12-16T08:17:00Z</dcterms:created>
  <dcterms:modified xsi:type="dcterms:W3CDTF">2010-12-16T10:46:00Z</dcterms:modified>
</cp:coreProperties>
</file>