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D6" w:rsidRPr="00B824D6" w:rsidRDefault="00B824D6" w:rsidP="00B824D6">
      <w:pPr>
        <w:pStyle w:val="NormalnyWeb"/>
        <w:shd w:val="clear" w:color="auto" w:fill="F9F9F9"/>
        <w:spacing w:line="300" w:lineRule="atLeast"/>
        <w:jc w:val="center"/>
        <w:rPr>
          <w:rFonts w:ascii="Arial" w:hAnsi="Arial" w:cs="Arial"/>
          <w:b/>
          <w:bCs/>
          <w:sz w:val="26"/>
          <w:szCs w:val="26"/>
        </w:rPr>
      </w:pPr>
      <w:r w:rsidRPr="00B824D6">
        <w:rPr>
          <w:rFonts w:ascii="Arial" w:hAnsi="Arial" w:cs="Arial"/>
          <w:b/>
          <w:bCs/>
          <w:sz w:val="26"/>
          <w:szCs w:val="26"/>
        </w:rPr>
        <w:t>Wniosek o wydanie pozwolenia na wytwarzanie odpadów</w:t>
      </w:r>
    </w:p>
    <w:p w:rsidR="00B824D6" w:rsidRPr="00B824D6" w:rsidRDefault="00B824D6" w:rsidP="00B824D6">
      <w:pPr>
        <w:pStyle w:val="NormalnyWeb"/>
        <w:shd w:val="clear" w:color="auto" w:fill="F9F9F9"/>
        <w:spacing w:line="300" w:lineRule="atLeast"/>
        <w:jc w:val="both"/>
        <w:rPr>
          <w:rFonts w:ascii="Arial" w:hAnsi="Arial" w:cs="Arial"/>
        </w:rPr>
      </w:pPr>
      <w:r w:rsidRPr="00B824D6">
        <w:rPr>
          <w:rFonts w:ascii="Arial" w:hAnsi="Arial" w:cs="Arial"/>
        </w:rPr>
        <w:t xml:space="preserve">Wniosek o wydanie pozwolenia na wytwarzanie odpadów powinien spełniać wymagania określone w przepisach o ochronie środowiska </w:t>
      </w:r>
      <w:r>
        <w:rPr>
          <w:rFonts w:ascii="Arial" w:hAnsi="Arial" w:cs="Arial"/>
        </w:rPr>
        <w:t xml:space="preserve">(art. </w:t>
      </w:r>
      <w:r w:rsidR="004F64CB">
        <w:rPr>
          <w:rFonts w:ascii="Arial" w:hAnsi="Arial" w:cs="Arial"/>
        </w:rPr>
        <w:t xml:space="preserve">184 ustawy z dnia  27 kwietnia 2001 roku – Prawo ochrony środowiska </w:t>
      </w:r>
      <w:r w:rsidR="004F64CB" w:rsidRPr="004F64CB">
        <w:rPr>
          <w:rFonts w:ascii="Arial" w:hAnsi="Arial" w:cs="Arial"/>
          <w:i/>
          <w:sz w:val="20"/>
          <w:szCs w:val="20"/>
        </w:rPr>
        <w:t>(tekst jednolity:</w:t>
      </w:r>
      <w:r w:rsidR="004F64CB">
        <w:rPr>
          <w:rFonts w:ascii="Arial" w:hAnsi="Arial" w:cs="Arial"/>
          <w:i/>
          <w:sz w:val="20"/>
          <w:szCs w:val="20"/>
        </w:rPr>
        <w:t xml:space="preserve"> Dz. U. z 2008 r. </w:t>
      </w:r>
      <w:r w:rsidR="004F64CB" w:rsidRPr="004F64CB">
        <w:rPr>
          <w:rFonts w:ascii="Arial" w:hAnsi="Arial" w:cs="Arial"/>
          <w:i/>
          <w:sz w:val="20"/>
          <w:szCs w:val="20"/>
        </w:rPr>
        <w:t>Nr 25, poz. 150 z późniejszymi zmianami)</w:t>
      </w:r>
      <w:r>
        <w:rPr>
          <w:rFonts w:ascii="Arial" w:hAnsi="Arial" w:cs="Arial"/>
        </w:rPr>
        <w:t xml:space="preserve">) </w:t>
      </w:r>
      <w:r w:rsidRPr="00B824D6">
        <w:rPr>
          <w:rFonts w:ascii="Arial" w:hAnsi="Arial" w:cs="Arial"/>
        </w:rPr>
        <w:t>oraz dodatkowo zawierać następujące informacje:</w:t>
      </w:r>
    </w:p>
    <w:p w:rsidR="00B824D6" w:rsidRDefault="00B824D6" w:rsidP="00B824D6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824D6">
        <w:rPr>
          <w:rFonts w:ascii="Arial" w:hAnsi="Arial" w:cs="Arial"/>
        </w:rPr>
        <w:t xml:space="preserve">yszczególnienie rodzajów odpadów przewidzianych do wytwarzania, </w:t>
      </w:r>
      <w:r>
        <w:rPr>
          <w:rFonts w:ascii="Arial" w:hAnsi="Arial" w:cs="Arial"/>
        </w:rPr>
        <w:t xml:space="preserve">                </w:t>
      </w:r>
      <w:r w:rsidRPr="00B824D6">
        <w:rPr>
          <w:rFonts w:ascii="Arial" w:hAnsi="Arial" w:cs="Arial"/>
        </w:rPr>
        <w:t>z uwzględnieniem ich podstawowego s</w:t>
      </w:r>
      <w:r>
        <w:rPr>
          <w:rFonts w:ascii="Arial" w:hAnsi="Arial" w:cs="Arial"/>
        </w:rPr>
        <w:t xml:space="preserve">kładu chemicznego i właściwości </w:t>
      </w:r>
      <w:r>
        <w:rPr>
          <w:rFonts w:ascii="Tahoma" w:hAnsi="Tahoma" w:cs="Tahoma"/>
        </w:rPr>
        <w:t>(</w:t>
      </w:r>
      <w:r>
        <w:rPr>
          <w:rFonts w:ascii="Arial" w:hAnsi="Arial" w:cs="Arial"/>
          <w:i/>
          <w:sz w:val="20"/>
          <w:szCs w:val="20"/>
        </w:rPr>
        <w:t xml:space="preserve">zgodnie </w:t>
      </w:r>
      <w:r w:rsidRPr="008C777E">
        <w:rPr>
          <w:rFonts w:ascii="Arial" w:hAnsi="Arial" w:cs="Arial"/>
          <w:i/>
          <w:sz w:val="20"/>
          <w:szCs w:val="20"/>
        </w:rPr>
        <w:t>z rozporządze</w:t>
      </w:r>
      <w:r>
        <w:rPr>
          <w:rFonts w:ascii="Arial" w:hAnsi="Arial" w:cs="Arial"/>
          <w:i/>
          <w:sz w:val="20"/>
          <w:szCs w:val="20"/>
        </w:rPr>
        <w:t xml:space="preserve">niem Ministra Środowiska z dnia </w:t>
      </w:r>
      <w:r w:rsidRPr="008C777E">
        <w:rPr>
          <w:rFonts w:ascii="Arial" w:hAnsi="Arial" w:cs="Arial"/>
          <w:i/>
          <w:sz w:val="20"/>
          <w:szCs w:val="20"/>
        </w:rPr>
        <w:t>27 września 2001 roku w sprawie katalogu odpadów (</w:t>
      </w:r>
      <w:r>
        <w:rPr>
          <w:rFonts w:ascii="Arial" w:hAnsi="Arial" w:cs="Arial"/>
          <w:i/>
          <w:iCs/>
          <w:sz w:val="20"/>
          <w:szCs w:val="20"/>
        </w:rPr>
        <w:t xml:space="preserve">Dz. U. Nr 112, </w:t>
      </w:r>
      <w:r w:rsidRPr="008C777E">
        <w:rPr>
          <w:rFonts w:ascii="Arial" w:hAnsi="Arial" w:cs="Arial"/>
          <w:i/>
          <w:iCs/>
          <w:sz w:val="20"/>
          <w:szCs w:val="20"/>
        </w:rPr>
        <w:t>poz. 1206</w:t>
      </w:r>
      <w:r w:rsidRPr="008C777E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</w:rPr>
        <w:t>).</w:t>
      </w:r>
    </w:p>
    <w:p w:rsidR="00B824D6" w:rsidRDefault="00B824D6" w:rsidP="00B824D6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824D6">
        <w:rPr>
          <w:rFonts w:ascii="Arial" w:hAnsi="Arial" w:cs="Arial"/>
        </w:rPr>
        <w:t>kreślenie ilości odpadów poszczególnych rodzajów przewidzianych do wytwarzania w ciągu roku</w:t>
      </w:r>
      <w:r>
        <w:rPr>
          <w:rFonts w:ascii="Arial" w:hAnsi="Arial" w:cs="Arial"/>
        </w:rPr>
        <w:t xml:space="preserve"> (Mg/rok).</w:t>
      </w:r>
    </w:p>
    <w:p w:rsidR="00B824D6" w:rsidRDefault="00B824D6" w:rsidP="00B824D6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824D6">
        <w:rPr>
          <w:rFonts w:ascii="Arial" w:hAnsi="Arial" w:cs="Arial"/>
        </w:rPr>
        <w:t>skazanie sposobów zapobiegania powstawaniu odpadów lub ograniczania ilości odpadów i ich negatywn</w:t>
      </w:r>
      <w:r>
        <w:rPr>
          <w:rFonts w:ascii="Arial" w:hAnsi="Arial" w:cs="Arial"/>
        </w:rPr>
        <w:t>ego oddziaływania na środowisko.</w:t>
      </w:r>
    </w:p>
    <w:p w:rsidR="00B824D6" w:rsidRDefault="00B824D6" w:rsidP="00B824D6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824D6">
        <w:rPr>
          <w:rFonts w:ascii="Arial" w:hAnsi="Arial" w:cs="Arial"/>
        </w:rPr>
        <w:t>pis dalszego sposobu gospodarowania odpadami, z uwzględnieniem zbierania, transportu, odzy</w:t>
      </w:r>
      <w:r>
        <w:rPr>
          <w:rFonts w:ascii="Arial" w:hAnsi="Arial" w:cs="Arial"/>
        </w:rPr>
        <w:t>sku i unieszkodliwiania odpadów.</w:t>
      </w:r>
    </w:p>
    <w:p w:rsidR="00B824D6" w:rsidRPr="00B824D6" w:rsidRDefault="00B824D6" w:rsidP="00B824D6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824D6">
        <w:rPr>
          <w:rFonts w:ascii="Arial" w:hAnsi="Arial" w:cs="Arial"/>
        </w:rPr>
        <w:t>skazanie miejsca i sposobu oraz</w:t>
      </w:r>
      <w:r>
        <w:rPr>
          <w:rFonts w:ascii="Arial" w:hAnsi="Arial" w:cs="Arial"/>
        </w:rPr>
        <w:t xml:space="preserve"> rodzaju magazynowanych odpadów.</w:t>
      </w:r>
    </w:p>
    <w:p w:rsidR="00843331" w:rsidRDefault="00843331"/>
    <w:p w:rsidR="00B824D6" w:rsidRDefault="00B824D6"/>
    <w:p w:rsidR="00B824D6" w:rsidRPr="008C777E" w:rsidRDefault="00B824D6" w:rsidP="00B824D6">
      <w:pPr>
        <w:spacing w:after="0" w:line="360" w:lineRule="auto"/>
        <w:rPr>
          <w:rFonts w:ascii="Arial" w:hAnsi="Arial" w:cs="Arial"/>
        </w:rPr>
      </w:pPr>
      <w:r w:rsidRPr="008C777E">
        <w:rPr>
          <w:rFonts w:ascii="Arial" w:hAnsi="Arial" w:cs="Arial"/>
        </w:rPr>
        <w:t>Załączniki:</w:t>
      </w:r>
    </w:p>
    <w:p w:rsidR="00B824D6" w:rsidRDefault="00B824D6" w:rsidP="00B824D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dowód zapłaty opłaty skarbowej,</w:t>
      </w:r>
    </w:p>
    <w:p w:rsidR="00B824D6" w:rsidRDefault="00B824D6" w:rsidP="00B824D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 o wpisie do ewidencji działalności gospodarczej,</w:t>
      </w:r>
    </w:p>
    <w:p w:rsidR="00B824D6" w:rsidRDefault="00B824D6" w:rsidP="00B824D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 o nadaniu numeru REGON,</w:t>
      </w:r>
    </w:p>
    <w:p w:rsidR="00B824D6" w:rsidRDefault="00B824D6" w:rsidP="00A36E3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prawo do dysponowania nieruchomością.</w:t>
      </w:r>
    </w:p>
    <w:p w:rsidR="00A36E36" w:rsidRDefault="00A36E36" w:rsidP="00A36E36">
      <w:pPr>
        <w:spacing w:after="0" w:line="360" w:lineRule="auto"/>
        <w:rPr>
          <w:rFonts w:ascii="Arial" w:hAnsi="Arial" w:cs="Arial"/>
        </w:rPr>
      </w:pPr>
    </w:p>
    <w:p w:rsidR="00A36E36" w:rsidRDefault="00A36E36" w:rsidP="00A36E36">
      <w:pPr>
        <w:spacing w:after="0" w:line="360" w:lineRule="auto"/>
        <w:rPr>
          <w:rFonts w:ascii="Arial" w:hAnsi="Arial" w:cs="Arial"/>
        </w:rPr>
      </w:pPr>
    </w:p>
    <w:p w:rsidR="00A36E36" w:rsidRDefault="00A36E36" w:rsidP="00A36E36">
      <w:pPr>
        <w:spacing w:after="0" w:line="360" w:lineRule="auto"/>
        <w:rPr>
          <w:rFonts w:ascii="Arial" w:hAnsi="Arial" w:cs="Arial"/>
        </w:rPr>
      </w:pPr>
    </w:p>
    <w:p w:rsidR="00A36E36" w:rsidRDefault="00A36E36" w:rsidP="00A36E36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*Obowiązki wytwórcy odpadów</w:t>
      </w:r>
      <w:r>
        <w:rPr>
          <w:rFonts w:ascii="Arial" w:hAnsi="Arial" w:cs="Arial"/>
          <w:sz w:val="16"/>
          <w:szCs w:val="16"/>
        </w:rPr>
        <w:t xml:space="preserve"> </w:t>
      </w:r>
    </w:p>
    <w:p w:rsidR="00A36E36" w:rsidRDefault="00A36E36" w:rsidP="00A36E36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 Wytwórca odpadów jest obowiązany do:</w:t>
      </w:r>
    </w:p>
    <w:p w:rsidR="00A36E36" w:rsidRDefault="00A36E36" w:rsidP="00A36E36">
      <w:pPr>
        <w:pStyle w:val="p11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 uzyskania decyzji zatwierdzającej program gospodarki odpadami niebezpiecznymi, jeżeli wytwarza odpady niebezpieczne           w ilości powyżej 0,1 Mg rocznie;</w:t>
      </w:r>
    </w:p>
    <w:p w:rsidR="00A36E36" w:rsidRDefault="00A36E36" w:rsidP="00A36E36">
      <w:pPr>
        <w:pStyle w:val="p11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2) przedłożenia informacji o wytwarzanych odpadach oraz o sposobach gospodarowania wytworzonymi odpadami, jeżeli wytwarza odpady niebezpieczne w ilości do 0,1 Mg rocznie albo powyżej 5 Mg rocznie odpadów innych niż niebezpieczne.</w:t>
      </w:r>
    </w:p>
    <w:p w:rsidR="00A36E36" w:rsidRDefault="00A36E36" w:rsidP="00A36E36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1a. Wytwórca odpadów, który prowadzi działalność polegającą na świadczeniu usług w zakresie budowy, rozbiórki, remontu obiektów, czyszczenia zbiorników lub urządzeń oraz sprzątania, konserwacji i napraw, a także przetwarzania odpadów zawierających azbest w urządzeniach przewoźnych, jest obowiązany do uzyskania decyzji zatwierdzającej program gospodarki odpadami.</w:t>
      </w:r>
    </w:p>
    <w:p w:rsidR="00A36E36" w:rsidRDefault="00A36E36" w:rsidP="00A36E36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Wytwórca odpadów jest obowiązany do uzyskania pozwolenia na wytwarzanie odpadów, które powstają w związku                      z eksploatacją instalacji, jeżeli wytwarza powyżej 1 Mg odpadów niebezpiecznych rocznie lub powyżej 5 tysięcy Mg odpadów innych niż niebezpieczne rocznie.</w:t>
      </w:r>
    </w:p>
    <w:p w:rsidR="00A36E36" w:rsidRDefault="00A36E36" w:rsidP="00A36E36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3. W pozwoleniu, o którym mowa w ust. 2, uwzględnia się wszystkie odpady wytwarzane przez danego wytwórcę w danym miejscu.</w:t>
      </w:r>
    </w:p>
    <w:p w:rsidR="00A36E36" w:rsidRDefault="00A36E36" w:rsidP="00A36E36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3a. Wytwórca odpadów, który jednocześnie prowadzi działalność w zakresie rozbiórki i remontów obiektów, w wyniku której powstają odpady zawierające azbest i który przetwarza te odpady w urządzeniach przewoźnych, jest obowiązany do uzyskania jednej decyzji zatwierdzającej program gospodarki odpadami, obejmującej odpady powstające w wyniku rozbiórki i remontów oraz odpady powstałe w wyniku eksploatacji urządzeń przewoźnych do przetwarzania odpadów zawierających azbest.</w:t>
      </w:r>
    </w:p>
    <w:p w:rsidR="00A36E36" w:rsidRDefault="00A36E36" w:rsidP="00A36E36">
      <w:pPr>
        <w:pStyle w:val="p0"/>
        <w:shd w:val="clear" w:color="auto" w:fill="F9F9F9"/>
        <w:spacing w:after="0" w:line="3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Wymóg uzyskania decyzji zatwierdzającej program gospodarki odpadami niebezpiecznymi, pozwolenia na wytwarzanie odpadów, a także przedłożenia informacji o wytwarzanych odpadach oraz o sposobach gospodarowania wytworzonymi odpadami nie dotyczy wytwórcy odpadów prowadzącego instalację, na której prowadzenie wymagane jest pozwolenie zintegrowane, o którym mowa w przepisach o ochronie środowiska.</w:t>
      </w:r>
    </w:p>
    <w:p w:rsidR="00A36E36" w:rsidRPr="00A36E36" w:rsidRDefault="00A36E36" w:rsidP="00A36E36">
      <w:pPr>
        <w:spacing w:after="0" w:line="360" w:lineRule="auto"/>
        <w:rPr>
          <w:rFonts w:ascii="Arial" w:hAnsi="Arial" w:cs="Arial"/>
        </w:rPr>
      </w:pPr>
    </w:p>
    <w:sectPr w:rsidR="00A36E36" w:rsidRPr="00A36E36" w:rsidSect="00843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51954"/>
    <w:multiLevelType w:val="hybridMultilevel"/>
    <w:tmpl w:val="D78CD00C"/>
    <w:lvl w:ilvl="0" w:tplc="DA883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13CC6"/>
    <w:multiLevelType w:val="hybridMultilevel"/>
    <w:tmpl w:val="E9A885FC"/>
    <w:lvl w:ilvl="0" w:tplc="E894FB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24D6"/>
    <w:rsid w:val="000277EB"/>
    <w:rsid w:val="004F64CB"/>
    <w:rsid w:val="00843331"/>
    <w:rsid w:val="00A36E36"/>
    <w:rsid w:val="00B8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3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24D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1">
    <w:name w:val="p11"/>
    <w:basedOn w:val="Normalny"/>
    <w:rsid w:val="00B824D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24D6"/>
    <w:pPr>
      <w:ind w:left="720"/>
      <w:contextualSpacing/>
    </w:pPr>
  </w:style>
  <w:style w:type="paragraph" w:customStyle="1" w:styleId="p0">
    <w:name w:val="p0"/>
    <w:basedOn w:val="Normalny"/>
    <w:rsid w:val="00A36E3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2961">
                      <w:marLeft w:val="49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11325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8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01473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729393">
                                              <w:marLeft w:val="150"/>
                                              <w:marRight w:val="20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2010-12-16T10:03:00Z</dcterms:created>
  <dcterms:modified xsi:type="dcterms:W3CDTF">2010-12-16T10:47:00Z</dcterms:modified>
</cp:coreProperties>
</file>